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71632" w14:textId="77777777" w:rsidR="00904E2B" w:rsidRPr="002C234A" w:rsidRDefault="00904E2B">
      <w:pPr>
        <w:rPr>
          <w:sz w:val="24"/>
          <w:szCs w:val="24"/>
        </w:rPr>
      </w:pPr>
    </w:p>
    <w:p w14:paraId="1F2582B6" w14:textId="1F995E98" w:rsidR="00904E2B" w:rsidRPr="002C234A" w:rsidRDefault="00904E2B" w:rsidP="00904E2B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C234A">
        <w:rPr>
          <w:rFonts w:ascii="Times New Roman" w:hAnsi="Times New Roman" w:cs="Times New Roman"/>
          <w:sz w:val="24"/>
          <w:szCs w:val="24"/>
          <w:lang w:val="ru-RU"/>
        </w:rPr>
        <w:t>Утверждены Общим собранием членов Арбитражной палаты Казахстана</w:t>
      </w:r>
    </w:p>
    <w:p w14:paraId="59CEBCF1" w14:textId="1067B1B8" w:rsidR="00904E2B" w:rsidRPr="002C234A" w:rsidRDefault="00904E2B" w:rsidP="00904E2B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C234A">
        <w:rPr>
          <w:rFonts w:ascii="Times New Roman" w:hAnsi="Times New Roman" w:cs="Times New Roman"/>
          <w:sz w:val="24"/>
          <w:szCs w:val="24"/>
          <w:lang w:val="ru-RU"/>
        </w:rPr>
        <w:t>от «_________» _______________________2020</w:t>
      </w:r>
    </w:p>
    <w:p w14:paraId="2FB4E9FF" w14:textId="77777777" w:rsidR="00904E2B" w:rsidRPr="002C234A" w:rsidRDefault="00904E2B" w:rsidP="00904E2B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C234A">
        <w:rPr>
          <w:rFonts w:ascii="Times New Roman" w:hAnsi="Times New Roman" w:cs="Times New Roman"/>
          <w:sz w:val="24"/>
          <w:szCs w:val="24"/>
          <w:lang w:val="ru-RU"/>
        </w:rPr>
        <w:t>Председатель правления Арбитражной палаты Казахстана</w:t>
      </w:r>
    </w:p>
    <w:p w14:paraId="29B23167" w14:textId="705A0C84" w:rsidR="00904E2B" w:rsidRPr="002C234A" w:rsidRDefault="00904E2B" w:rsidP="00904E2B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C234A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 М.К. Сулейменов </w:t>
      </w:r>
    </w:p>
    <w:p w14:paraId="10BCFA7F" w14:textId="77777777" w:rsidR="00904E2B" w:rsidRPr="002C234A" w:rsidRDefault="00904E2B" w:rsidP="00904E2B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E02FDC0" w14:textId="32E386C8" w:rsidR="00904E2B" w:rsidRPr="002C234A" w:rsidRDefault="00904E2B" w:rsidP="00904E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C234A">
        <w:rPr>
          <w:rFonts w:ascii="Times New Roman" w:hAnsi="Times New Roman" w:cs="Times New Roman"/>
          <w:sz w:val="28"/>
          <w:szCs w:val="28"/>
          <w:lang w:val="ru-RU"/>
        </w:rPr>
        <w:t>ПРАВИЛА</w:t>
      </w:r>
    </w:p>
    <w:p w14:paraId="5DB669CA" w14:textId="37E79352" w:rsidR="00904E2B" w:rsidRPr="002C234A" w:rsidRDefault="00904E2B" w:rsidP="00904E2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234A">
        <w:rPr>
          <w:rFonts w:ascii="Times New Roman" w:hAnsi="Times New Roman" w:cs="Times New Roman"/>
          <w:sz w:val="24"/>
          <w:szCs w:val="24"/>
          <w:lang w:val="ru-RU"/>
        </w:rPr>
        <w:t>назначения и отвода арбитров (состава арбитража) в арбитраже, образованном для разрешения конкретного спора</w:t>
      </w:r>
    </w:p>
    <w:p w14:paraId="4A0B8BC0" w14:textId="37FD3239" w:rsidR="00904E2B" w:rsidRPr="002C234A" w:rsidRDefault="00904E2B" w:rsidP="00904E2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893E1AC" w14:textId="66C1929E" w:rsidR="00904E2B" w:rsidRPr="002C234A" w:rsidRDefault="00904E2B" w:rsidP="00904E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34A">
        <w:rPr>
          <w:rFonts w:ascii="Times New Roman" w:hAnsi="Times New Roman" w:cs="Times New Roman"/>
          <w:sz w:val="24"/>
          <w:szCs w:val="24"/>
          <w:lang w:val="ru-RU"/>
        </w:rPr>
        <w:t xml:space="preserve">Настоящие правила разработаны </w:t>
      </w:r>
      <w:r w:rsidR="009C1F05" w:rsidRPr="002C234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C234A">
        <w:rPr>
          <w:rFonts w:ascii="Times New Roman" w:hAnsi="Times New Roman" w:cs="Times New Roman"/>
          <w:sz w:val="24"/>
          <w:szCs w:val="24"/>
          <w:lang w:val="ru-RU"/>
        </w:rPr>
        <w:t xml:space="preserve">рбитражной палатой Казахстана </w:t>
      </w:r>
      <w:r w:rsidR="00494942" w:rsidRPr="002C234A">
        <w:rPr>
          <w:rFonts w:ascii="Times New Roman" w:hAnsi="Times New Roman" w:cs="Times New Roman"/>
          <w:sz w:val="24"/>
          <w:szCs w:val="24"/>
          <w:lang w:val="ru-RU"/>
        </w:rPr>
        <w:t xml:space="preserve">(далее Арбитражная палата) </w:t>
      </w:r>
      <w:r w:rsidRPr="002C234A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</w:t>
      </w:r>
      <w:r w:rsidR="009C1F05" w:rsidRPr="002C234A">
        <w:rPr>
          <w:rFonts w:ascii="Times New Roman" w:hAnsi="Times New Roman" w:cs="Times New Roman"/>
          <w:sz w:val="24"/>
          <w:szCs w:val="24"/>
          <w:lang w:val="ru-RU"/>
        </w:rPr>
        <w:t>с положениями</w:t>
      </w:r>
      <w:r w:rsidRPr="002C23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1F05" w:rsidRPr="002C234A">
        <w:rPr>
          <w:rFonts w:ascii="Times New Roman" w:hAnsi="Times New Roman" w:cs="Times New Roman"/>
          <w:sz w:val="24"/>
          <w:szCs w:val="24"/>
          <w:lang w:val="ru-RU"/>
        </w:rPr>
        <w:t>Закона Республики Казахстан от 8 апреля 2016 года № 488-V «Об арбитраже» (далее – Закон об арбитраже)</w:t>
      </w:r>
    </w:p>
    <w:p w14:paraId="2AC1589C" w14:textId="37F765C0" w:rsidR="009C1F05" w:rsidRPr="002C234A" w:rsidRDefault="009C1F05" w:rsidP="00904E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34A">
        <w:rPr>
          <w:rFonts w:ascii="Times New Roman" w:hAnsi="Times New Roman" w:cs="Times New Roman"/>
          <w:sz w:val="24"/>
          <w:szCs w:val="24"/>
          <w:lang w:val="ru-RU"/>
        </w:rPr>
        <w:t>Термины:</w:t>
      </w:r>
    </w:p>
    <w:p w14:paraId="29073791" w14:textId="233F8979" w:rsidR="009C1F05" w:rsidRPr="002C234A" w:rsidRDefault="009C1F05" w:rsidP="00904E2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2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Pr="002C234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Состав</w:t>
      </w:r>
      <w:r w:rsidRPr="002C2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C234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арбитража</w:t>
      </w:r>
      <w:r w:rsidRPr="002C2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– арбитры, единоличный арбитр избранные (избранный) сторонами или назначенные (назначенный) в соответствии с Законом об арбитраже и настоящими Правилами для разрешения конкретного спора, непосредственно принимающие (принимающий) решение</w:t>
      </w:r>
      <w:r w:rsidRPr="002C2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r w:rsidRPr="002C2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2459F2D3" w14:textId="52476CFF" w:rsidR="009C1F05" w:rsidRDefault="009C1F05" w:rsidP="00904E2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Pr="009C1F05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Арбитр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Pr="009C1F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1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физическое лицо, </w:t>
      </w:r>
      <w:r w:rsidR="000656AA" w:rsidRPr="00065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прямо или косвенно не заинтересованное в исходе дела, являющееся независимым от сторон и давшее согласие на исполнение обязанностей арбитра</w:t>
      </w:r>
      <w:r w:rsidR="00065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Отдельные требования к арбитрам определяются положениями Закона об арбитраже, а также могут быть определены сторонами.</w:t>
      </w:r>
    </w:p>
    <w:p w14:paraId="192D44FC" w14:textId="1B069852" w:rsidR="000656AA" w:rsidRDefault="000656AA" w:rsidP="00904E2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«</w:t>
      </w:r>
      <w:r w:rsidRPr="000656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Арбитраж </w:t>
      </w:r>
      <w:bookmarkStart w:id="0" w:name="_Hlk57817612"/>
      <w:r w:rsidRPr="000656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для разрешения конкретного спора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»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>Ad</w:t>
      </w:r>
      <w:r w:rsidRPr="000656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>hoc</w:t>
      </w:r>
      <w:r w:rsidRPr="000656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) </w:t>
      </w:r>
      <w:bookmarkEnd w:id="0"/>
      <w:r w:rsidRPr="000656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- </w:t>
      </w:r>
      <w:r w:rsidRPr="00065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разновидность арбитража, который в отличие от институционного (постоянно действующего, в определённом месте, по определённым правилам) создаётся сторонами для рассмотрения возникшего конкретного спора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14:paraId="39D9C3DA" w14:textId="77777777" w:rsidR="00CB7868" w:rsidRDefault="000656AA" w:rsidP="00CB786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</w:pPr>
      <w:proofErr w:type="gramStart"/>
      <w:r w:rsidRPr="00CB7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Согласно положений</w:t>
      </w:r>
      <w:proofErr w:type="gramEnd"/>
      <w:r w:rsidRPr="00CB7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bookmarkStart w:id="1" w:name="_Hlk58252357"/>
      <w:r w:rsidR="00494942" w:rsidRPr="00CB7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подпункта 6) пункта 1 статьи </w:t>
      </w:r>
      <w:r w:rsidRPr="00CB7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12 </w:t>
      </w:r>
      <w:bookmarkEnd w:id="1"/>
      <w:r w:rsidR="00494942" w:rsidRPr="00CB7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полномочия Арбитражной палаты входит </w:t>
      </w:r>
      <w:r w:rsidR="00494942"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назначение арбитров (арбитра) из числа лиц, находящихся в реестрах Арбитражной палаты или постоянно действующего арбитража, в случаях,</w:t>
      </w:r>
      <w:r w:rsidR="00494942"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 если</w:t>
      </w:r>
      <w:r w:rsidR="00494942"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спор рассматривается арбитражем, образованным для разрешения конкретного спора, при отсутствии соглашения сторон об избрании состава арбитража</w:t>
      </w:r>
      <w:r w:rsidR="00494942"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.</w:t>
      </w:r>
    </w:p>
    <w:p w14:paraId="47982993" w14:textId="77777777" w:rsidR="00CB7868" w:rsidRDefault="00494942" w:rsidP="00CB786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</w:pPr>
      <w:r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Арбитражная палата в течение тридцати календарных дней может по заявлению одной из сторон спора назначить арбитров (арбитра) из числа лиц, находящихся в реестрах Арбитражной палаты или постоянно действующего арбитража, в случаях, когда:</w:t>
      </w:r>
      <w:r w:rsidR="002E3130"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 </w:t>
      </w:r>
      <w:r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1) сторона не назначила арбитра в течение тридцати календарных дней с момента получения просьбы об этом от другой стороны, если иной срок не установлен регламентом или соглашением сторон;</w:t>
      </w:r>
      <w:r w:rsidR="002E3130"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 </w:t>
      </w:r>
      <w:r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2) два арбитра в течение тридцати календарных дней, если иной срок не установлен регламентом или соглашением сторон, с момента их назначения не договорились о выборе третьего арбитра;</w:t>
      </w:r>
      <w:r w:rsidR="002E3130"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 </w:t>
      </w:r>
      <w:r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3) стороны в течение тридцати календарных дней, если иной срок не установлен регламентом или соглашением сторон, не договорились о выборе арбитра, рассматривающего спор единолично</w:t>
      </w:r>
      <w:r w:rsidR="00420171"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.</w:t>
      </w:r>
    </w:p>
    <w:p w14:paraId="0445331D" w14:textId="77777777" w:rsidR="00CB7868" w:rsidRDefault="008E5624" w:rsidP="00CB786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</w:pPr>
      <w:r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lastRenderedPageBreak/>
        <w:t>Согласно положениям</w:t>
      </w:r>
      <w:r w:rsidR="00420171"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подпункта 7) пункта 1 статьи 12 в полномочия Арбитражной палаты входит принятие решения относительно прекращения полномочий арбитра, назначенного для разрешения конкретного спора</w:t>
      </w:r>
      <w:r w:rsidR="00420171"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.</w:t>
      </w:r>
    </w:p>
    <w:p w14:paraId="5DA5BE69" w14:textId="77777777" w:rsidR="00CB7868" w:rsidRPr="00CB7868" w:rsidRDefault="002C234A" w:rsidP="00CB786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</w:pPr>
      <w:r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Арбитражная палата определила, что органом, назначающим состав арбитража для разрешения конкретного спора и\или принимающим решение об прекращении полномочий состава арбитража назначенного для разрешения конкретного спора, является Правление арбитражной палаты.</w:t>
      </w:r>
      <w:r w:rsidR="00420171" w:rsidRPr="00420171">
        <w:t xml:space="preserve"> </w:t>
      </w:r>
    </w:p>
    <w:p w14:paraId="3224314C" w14:textId="56503247" w:rsidR="00485D1C" w:rsidRPr="00CB7868" w:rsidRDefault="00485D1C" w:rsidP="00CB786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</w:pPr>
      <w:r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В случае</w:t>
      </w:r>
      <w:r w:rsidR="008E5624"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,</w:t>
      </w:r>
      <w:r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 если имеется спор</w:t>
      </w:r>
      <w:r w:rsidR="008E5624"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,</w:t>
      </w:r>
      <w:r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 сторонами которого или соглашением</w:t>
      </w:r>
      <w:r w:rsidR="00276049"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 предусмотрено разрешение спора арбитражем для разрешения конкретного спора (</w:t>
      </w:r>
      <w:proofErr w:type="spellStart"/>
      <w:r w:rsidR="00276049"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Ad</w:t>
      </w:r>
      <w:proofErr w:type="spellEnd"/>
      <w:r w:rsidR="00276049"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 </w:t>
      </w:r>
      <w:proofErr w:type="spellStart"/>
      <w:r w:rsidR="00276049"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hoc</w:t>
      </w:r>
      <w:proofErr w:type="spellEnd"/>
      <w:r w:rsidR="00276049"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), то Правление Арбитражной палаты</w:t>
      </w:r>
      <w:r w:rsidR="008E5624"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, исходя из положений подпункта 6) пункта 1 статьи 12 Закона об арбитраже,</w:t>
      </w:r>
      <w:r w:rsidR="00276049"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 назначает состав арбитража согласно нижеследующим правилам:</w:t>
      </w:r>
    </w:p>
    <w:p w14:paraId="00455731" w14:textId="7F2EA79F" w:rsidR="00276049" w:rsidRDefault="00276049" w:rsidP="00CB78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</w:pPr>
    </w:p>
    <w:p w14:paraId="3BE18124" w14:textId="45E598CE" w:rsidR="00276049" w:rsidRPr="00276049" w:rsidRDefault="00CB7868" w:rsidP="00CB78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KZ"/>
        </w:rPr>
      </w:pPr>
      <w:r w:rsidRPr="00CB7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KZ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KZ"/>
        </w:rPr>
        <w:t>.1.</w:t>
      </w:r>
      <w:r w:rsidRPr="00CB7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KZ"/>
        </w:rPr>
        <w:t xml:space="preserve"> </w:t>
      </w:r>
      <w:r w:rsidR="00276049" w:rsidRPr="00276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KZ"/>
        </w:rPr>
        <w:t>Избрание единоличного состава арбитража</w:t>
      </w:r>
      <w:r w:rsidR="00276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KZ"/>
        </w:rPr>
        <w:t xml:space="preserve"> (единоличного арбитра)</w:t>
      </w:r>
    </w:p>
    <w:p w14:paraId="4A317F4F" w14:textId="77777777" w:rsidR="00485D1C" w:rsidRDefault="00485D1C" w:rsidP="00CB78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</w:pPr>
    </w:p>
    <w:p w14:paraId="7097D4B3" w14:textId="77777777" w:rsidR="00CB7868" w:rsidRDefault="00CB7868" w:rsidP="00CB78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а) </w:t>
      </w:r>
      <w:r w:rsidR="00276049"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В случае если стороны пришли к соглашению, что спор будет рассматриваться единоличным составом арбитража (арбитром в единственном числе), и если в течение 30 дней </w:t>
      </w:r>
      <w:bookmarkStart w:id="2" w:name="_Hlk58509222"/>
      <w:r w:rsidR="0020590E"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(если иной срок не установлен регламентом или соглашением сторон)</w:t>
      </w:r>
      <w:bookmarkEnd w:id="2"/>
      <w:r w:rsidR="0020590E"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, </w:t>
      </w:r>
      <w:r w:rsidR="00276049" w:rsidRPr="00CB78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после получения всеми сторонами спора предложения о назначении единоличного арбитра стороны не пришли к соглашению по данному вопросу, то единоличный арбитр, по просьбе любой из сторон, назначается Правлением Арбитражной палаты.</w:t>
      </w:r>
    </w:p>
    <w:p w14:paraId="72196379" w14:textId="43D103FC" w:rsidR="00276049" w:rsidRDefault="00CB7868" w:rsidP="00CB78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б) </w:t>
      </w:r>
      <w:r w:rsidR="002760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Правление Арбитражной палаты </w:t>
      </w:r>
      <w:r w:rsidR="00276049" w:rsidRPr="002760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назначает единоличного арбитра </w:t>
      </w:r>
      <w:r w:rsidR="002760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в течение </w:t>
      </w:r>
      <w:r w:rsidR="008E56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3</w:t>
      </w:r>
      <w:r w:rsidR="002760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0 дней с даты обращения о таком назначении</w:t>
      </w:r>
      <w:r w:rsidR="0020590E" w:rsidRPr="0020590E">
        <w:t xml:space="preserve"> </w:t>
      </w:r>
      <w:r w:rsidR="0020590E" w:rsidRPr="002059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по своему усмотрению</w:t>
      </w:r>
      <w:r w:rsidR="002059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 </w:t>
      </w:r>
      <w:r w:rsidR="0020590E" w:rsidRPr="002059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из числа лиц, находящихся в реестрах Арбитражной палаты или </w:t>
      </w:r>
      <w:r w:rsidR="002059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любого </w:t>
      </w:r>
      <w:r w:rsidR="0020590E" w:rsidRPr="002059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постоянно действующего арбитража</w:t>
      </w:r>
      <w:r w:rsidR="002059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, являющегося членом Арбитражной палаты</w:t>
      </w:r>
      <w:r w:rsidR="002760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.  </w:t>
      </w:r>
    </w:p>
    <w:p w14:paraId="357CCB69" w14:textId="7901DA5D" w:rsidR="00276049" w:rsidRDefault="00276049" w:rsidP="00CB7868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</w:pPr>
    </w:p>
    <w:p w14:paraId="57230777" w14:textId="432322D8" w:rsidR="00420171" w:rsidRPr="00420171" w:rsidRDefault="00420171" w:rsidP="00CB7868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KZ"/>
        </w:rPr>
      </w:pPr>
      <w:r w:rsidRPr="00420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KZ"/>
        </w:rPr>
        <w:t>Избрание коллегиального состава арбитража</w:t>
      </w:r>
    </w:p>
    <w:p w14:paraId="59E5C4BA" w14:textId="77777777" w:rsidR="00276049" w:rsidRPr="00420171" w:rsidRDefault="00276049" w:rsidP="00CB7868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KZ"/>
        </w:rPr>
      </w:pPr>
    </w:p>
    <w:p w14:paraId="6F19B997" w14:textId="7313CB4F" w:rsidR="00420171" w:rsidRDefault="00CB7868" w:rsidP="00CB7868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а) </w:t>
      </w:r>
      <w:r w:rsidR="002C234A" w:rsidRPr="00B40E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Если стороны не согласовали число арбитров</w:t>
      </w:r>
      <w:r w:rsidR="00B40E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 в составе арбитража</w:t>
      </w:r>
      <w:r w:rsidR="002C234A" w:rsidRPr="00B40E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 и если в течение 30 дней </w:t>
      </w:r>
      <w:r w:rsidR="0020590E" w:rsidRPr="002059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(если иной срок не установлен регламентом или соглашением сторон)</w:t>
      </w:r>
      <w:r w:rsidR="002059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 </w:t>
      </w:r>
      <w:r w:rsidR="002C234A" w:rsidRPr="00B40E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после получения ответчиком уведомления об арбитраже стороны не договорились о том, что буде</w:t>
      </w:r>
      <w:r w:rsidR="002760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т</w:t>
      </w:r>
      <w:r w:rsidR="002C234A" w:rsidRPr="00B40E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 </w:t>
      </w:r>
      <w:r w:rsidR="00B40E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единоличный состав арбитража</w:t>
      </w:r>
      <w:r w:rsidR="002C234A" w:rsidRPr="00B40E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, то </w:t>
      </w:r>
      <w:r w:rsidR="00B40E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по умолчанию </w:t>
      </w:r>
      <w:r w:rsidR="002C234A" w:rsidRPr="00B40E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назнача</w:t>
      </w:r>
      <w:r w:rsidR="00B40E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е</w:t>
      </w:r>
      <w:r w:rsidR="002C234A" w:rsidRPr="00B40E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тся </w:t>
      </w:r>
      <w:r w:rsidR="00B40E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коллегиальный состав арбитража в количестве </w:t>
      </w:r>
      <w:r w:rsidR="002C234A" w:rsidRPr="00B40E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тр</w:t>
      </w:r>
      <w:r w:rsidR="00B40E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ех</w:t>
      </w:r>
      <w:r w:rsidR="002C234A" w:rsidRPr="00B40E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 арбитр</w:t>
      </w:r>
      <w:r w:rsidR="00B40E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ов</w:t>
      </w:r>
      <w:r w:rsidR="002C234A" w:rsidRPr="00B40E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.</w:t>
      </w:r>
    </w:p>
    <w:p w14:paraId="240B4C92" w14:textId="695A1140" w:rsidR="002E3130" w:rsidRPr="00420171" w:rsidRDefault="00CB7868" w:rsidP="00CB7868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б) </w:t>
      </w:r>
      <w:r w:rsidR="002E3130" w:rsidRPr="004201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В случае если </w:t>
      </w:r>
      <w:r w:rsidR="008E56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в течении 30 дней </w:t>
      </w:r>
      <w:bookmarkStart w:id="3" w:name="_Hlk58509291"/>
      <w:r w:rsidR="0020590E" w:rsidRPr="002059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(если иной срок не установлен регламентом или соглашением сторон)</w:t>
      </w:r>
      <w:r w:rsidR="002059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 </w:t>
      </w:r>
      <w:bookmarkEnd w:id="3"/>
      <w:r w:rsidR="002E3130" w:rsidRPr="004201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какой-либо из сторон спора не избран арбитр</w:t>
      </w:r>
      <w:r w:rsidR="00485D1C" w:rsidRPr="004201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, назначение такого арбитра производиться</w:t>
      </w:r>
      <w:r w:rsidR="008E56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 по заявлению другой стороны</w:t>
      </w:r>
      <w:r w:rsidR="00485D1C" w:rsidRPr="004201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 Правлением арбитражной палаты</w:t>
      </w:r>
      <w:r w:rsidR="0020590E" w:rsidRPr="0020590E">
        <w:t xml:space="preserve"> </w:t>
      </w:r>
      <w:r w:rsidR="0020590E" w:rsidRPr="002059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в течении 30 дней</w:t>
      </w:r>
      <w:r w:rsidR="002059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,</w:t>
      </w:r>
      <w:r w:rsidR="00485D1C" w:rsidRPr="004201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 из числа лиц, находящихся в реестрах Арбитражной палаты или постоянно действующего арбитража, являющегося членом Арбитражной палаты.</w:t>
      </w:r>
    </w:p>
    <w:p w14:paraId="23F2821B" w14:textId="6015B1CA" w:rsidR="00485D1C" w:rsidRDefault="00CB7868" w:rsidP="00CB7868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в) </w:t>
      </w:r>
      <w:r w:rsidR="00485D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В случае если стороны, формируя арбитражный состав, избрали по одному арбитру с каждой стороны, но избранные арбитры не избрали в течение 30 дней </w:t>
      </w:r>
      <w:r w:rsidR="0020590E" w:rsidRPr="002059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(если иной срок не установлен регламентом или соглашением сторон) </w:t>
      </w:r>
      <w:r w:rsidR="00485D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третьего арбитра, который будет являться председателем состава арбитража, то </w:t>
      </w:r>
      <w:r w:rsidR="00485D1C" w:rsidRPr="00485D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назначение такого арбитра производиться </w:t>
      </w:r>
      <w:r w:rsidR="00485D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П</w:t>
      </w:r>
      <w:r w:rsidR="00485D1C" w:rsidRPr="00485D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равлением арбитражной палаты </w:t>
      </w:r>
      <w:r w:rsidR="0020590E" w:rsidRPr="002059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в течении 30 дней</w:t>
      </w:r>
      <w:r w:rsidR="002059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 xml:space="preserve">, </w:t>
      </w:r>
      <w:r w:rsidR="00485D1C" w:rsidRPr="00485D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из числа лиц, находящихся в реестрах Арбитражной палаты или постоянно действующего арбитража, являющегося членом Арбитражной палаты</w:t>
      </w:r>
      <w:r w:rsidR="004201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.</w:t>
      </w:r>
    </w:p>
    <w:p w14:paraId="1E1BA68D" w14:textId="25D128FF" w:rsidR="00420171" w:rsidRDefault="00420171" w:rsidP="00CB7868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</w:pPr>
    </w:p>
    <w:p w14:paraId="641E73D5" w14:textId="72794091" w:rsidR="00420171" w:rsidRPr="00420171" w:rsidRDefault="00420171" w:rsidP="00CB7868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KZ"/>
        </w:rPr>
      </w:pPr>
      <w:r w:rsidRPr="00420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KZ"/>
        </w:rPr>
        <w:t>Прекращение полномочий арбитра</w:t>
      </w:r>
    </w:p>
    <w:p w14:paraId="01CEF853" w14:textId="77777777" w:rsidR="00B40ED0" w:rsidRDefault="00B40ED0" w:rsidP="00CB7868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</w:pPr>
    </w:p>
    <w:p w14:paraId="5AA83D25" w14:textId="13811885" w:rsidR="008E5624" w:rsidRDefault="00CB7868" w:rsidP="00CB78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а) </w:t>
      </w:r>
      <w:r w:rsidR="00420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случаях, когда </w:t>
      </w:r>
      <w:r w:rsidR="00205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соответствии с требованиями закона Об арбитраже или соглашением сторон, </w:t>
      </w:r>
      <w:r w:rsidR="00420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полномочия арбитра входящего в состав арбитража по конкретному спору </w:t>
      </w:r>
      <w:r w:rsidR="00112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могут</w:t>
      </w:r>
      <w:r w:rsidR="00420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быть прекращены, Правление арбитражной палаты</w:t>
      </w:r>
      <w:r w:rsidR="00112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течение 10 дней, с даты получения обращения с требованием о таком приращении полномочий, рассматривает данное обращение и в случае его законности и обоснованности своим решением прекращает </w:t>
      </w:r>
      <w:r w:rsidR="00112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полномочия арбитра. В этом </w:t>
      </w:r>
      <w:r w:rsidR="0011290C" w:rsidRPr="0011290C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ru-RU"/>
        </w:rPr>
        <w:t xml:space="preserve">случае назначение нового арбитра производится </w:t>
      </w:r>
      <w:r w:rsidR="008E5624" w:rsidRPr="0011290C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ru-RU"/>
        </w:rPr>
        <w:t>в порядке,</w:t>
      </w:r>
      <w:r w:rsidR="0011290C" w:rsidRPr="0011290C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ru-RU"/>
        </w:rPr>
        <w:t xml:space="preserve"> предусмотренном для назначения единоличного состава арбитража.</w:t>
      </w:r>
      <w:r w:rsidR="00112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14:paraId="154F0A84" w14:textId="5A966F38" w:rsidR="008E5624" w:rsidRDefault="008E5624" w:rsidP="00CB7868">
      <w:pPr>
        <w:pStyle w:val="a3"/>
        <w:numPr>
          <w:ilvl w:val="1"/>
          <w:numId w:val="4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ru-RU"/>
        </w:rPr>
      </w:pPr>
      <w:r w:rsidRPr="00CB786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ru-RU"/>
        </w:rPr>
        <w:t>Заключительные положения</w:t>
      </w:r>
    </w:p>
    <w:p w14:paraId="5835AD6E" w14:textId="77777777" w:rsidR="00CB7868" w:rsidRPr="00CB7868" w:rsidRDefault="00CB7868" w:rsidP="00CB786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ru-RU"/>
        </w:rPr>
      </w:pPr>
    </w:p>
    <w:p w14:paraId="6113C01B" w14:textId="5FDFCA6F" w:rsidR="008E5624" w:rsidRDefault="00CB7868" w:rsidP="00CB7868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а) </w:t>
      </w:r>
      <w:r w:rsidR="00B74BDB" w:rsidRPr="00B74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Согласно пункта 1 статьи 5 Закона об </w:t>
      </w:r>
      <w:proofErr w:type="gramStart"/>
      <w:r w:rsidR="00B74BDB" w:rsidRPr="00B74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арбитраже,  арбитражное</w:t>
      </w:r>
      <w:proofErr w:type="gramEnd"/>
      <w:r w:rsidR="00B74BDB" w:rsidRPr="00B74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разбирательство осуществляется с соблюдением принципов автономии воли сторон, означающей, что стороны по предварительному согласованию между собой имеют право самостоятельно решать вопросы порядка и условий осуществления арбитражного разбирательства по возникшему или могущему возникнуть спору. Исходя из изложенного, стороны по предварительному согласованию между собой имеют право изменить изложенный в настоящих Правилах порядок формирования состава арбитража</w:t>
      </w:r>
      <w:r w:rsidR="00205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о чем они обязаны уведомить в письменном виде правление Арбитражной палаты</w:t>
      </w:r>
    </w:p>
    <w:p w14:paraId="57C9988E" w14:textId="6CF5245E" w:rsidR="00B74BDB" w:rsidRPr="00B74BDB" w:rsidRDefault="00CB7868" w:rsidP="00CB7868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б) </w:t>
      </w:r>
      <w:r w:rsidR="00B74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случае отсутствия взаимного согласия сторон решение вопросов формирования состава арбитража и прекращения полномочий арбитра по конкретному делу в бесспорном порядке принадлежат Правлению Арбитражной палаты.</w:t>
      </w:r>
      <w:r w:rsidR="00B74BDB" w:rsidRPr="00B74BDB">
        <w:t xml:space="preserve"> </w:t>
      </w:r>
      <w:r w:rsidR="00B74BDB" w:rsidRPr="00B74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Решение Правления арбитражной палаты о назначении или о прекращении полномочий арбитров, назначенных для разрешения конкретного спора, отмене не подлежит.</w:t>
      </w:r>
    </w:p>
    <w:p w14:paraId="0068143C" w14:textId="77777777" w:rsidR="00B74BDB" w:rsidRPr="008E5624" w:rsidRDefault="00B74BDB" w:rsidP="00CB78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3EF440E5" w14:textId="77777777" w:rsidR="000656AA" w:rsidRPr="00B74BDB" w:rsidRDefault="000656AA" w:rsidP="00CB78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3BCDF9" w14:textId="77777777" w:rsidR="00956795" w:rsidRDefault="00956795"/>
    <w:sectPr w:rsidR="0095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217F0"/>
    <w:multiLevelType w:val="hybridMultilevel"/>
    <w:tmpl w:val="B4C68302"/>
    <w:lvl w:ilvl="0" w:tplc="83BC44B2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26" w:hanging="360"/>
      </w:pPr>
    </w:lvl>
    <w:lvl w:ilvl="2" w:tplc="2000001B" w:tentative="1">
      <w:start w:val="1"/>
      <w:numFmt w:val="lowerRoman"/>
      <w:lvlText w:val="%3."/>
      <w:lvlJc w:val="right"/>
      <w:pPr>
        <w:ind w:left="2346" w:hanging="180"/>
      </w:pPr>
    </w:lvl>
    <w:lvl w:ilvl="3" w:tplc="2000000F" w:tentative="1">
      <w:start w:val="1"/>
      <w:numFmt w:val="decimal"/>
      <w:lvlText w:val="%4."/>
      <w:lvlJc w:val="left"/>
      <w:pPr>
        <w:ind w:left="3066" w:hanging="360"/>
      </w:pPr>
    </w:lvl>
    <w:lvl w:ilvl="4" w:tplc="20000019" w:tentative="1">
      <w:start w:val="1"/>
      <w:numFmt w:val="lowerLetter"/>
      <w:lvlText w:val="%5."/>
      <w:lvlJc w:val="left"/>
      <w:pPr>
        <w:ind w:left="3786" w:hanging="360"/>
      </w:pPr>
    </w:lvl>
    <w:lvl w:ilvl="5" w:tplc="2000001B" w:tentative="1">
      <w:start w:val="1"/>
      <w:numFmt w:val="lowerRoman"/>
      <w:lvlText w:val="%6."/>
      <w:lvlJc w:val="right"/>
      <w:pPr>
        <w:ind w:left="4506" w:hanging="180"/>
      </w:pPr>
    </w:lvl>
    <w:lvl w:ilvl="6" w:tplc="2000000F" w:tentative="1">
      <w:start w:val="1"/>
      <w:numFmt w:val="decimal"/>
      <w:lvlText w:val="%7."/>
      <w:lvlJc w:val="left"/>
      <w:pPr>
        <w:ind w:left="5226" w:hanging="360"/>
      </w:pPr>
    </w:lvl>
    <w:lvl w:ilvl="7" w:tplc="20000019" w:tentative="1">
      <w:start w:val="1"/>
      <w:numFmt w:val="lowerLetter"/>
      <w:lvlText w:val="%8."/>
      <w:lvlJc w:val="left"/>
      <w:pPr>
        <w:ind w:left="5946" w:hanging="360"/>
      </w:pPr>
    </w:lvl>
    <w:lvl w:ilvl="8" w:tplc="2000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" w15:restartNumberingAfterBreak="0">
    <w:nsid w:val="3A3C5A67"/>
    <w:multiLevelType w:val="hybridMultilevel"/>
    <w:tmpl w:val="D4FA27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745A5"/>
    <w:multiLevelType w:val="multilevel"/>
    <w:tmpl w:val="6BF86C0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B8B7D1D"/>
    <w:multiLevelType w:val="hybridMultilevel"/>
    <w:tmpl w:val="2CECCD12"/>
    <w:lvl w:ilvl="0" w:tplc="F870A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A2"/>
    <w:rsid w:val="000656AA"/>
    <w:rsid w:val="0011290C"/>
    <w:rsid w:val="0020590E"/>
    <w:rsid w:val="00276049"/>
    <w:rsid w:val="002C234A"/>
    <w:rsid w:val="002E3130"/>
    <w:rsid w:val="00420171"/>
    <w:rsid w:val="00485D1C"/>
    <w:rsid w:val="00494942"/>
    <w:rsid w:val="005F0CA2"/>
    <w:rsid w:val="008E5624"/>
    <w:rsid w:val="00904E2B"/>
    <w:rsid w:val="00925441"/>
    <w:rsid w:val="00956795"/>
    <w:rsid w:val="009C1F05"/>
    <w:rsid w:val="00B40ED0"/>
    <w:rsid w:val="00B74BDB"/>
    <w:rsid w:val="00CB7868"/>
    <w:rsid w:val="00CC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ED01"/>
  <w15:chartTrackingRefBased/>
  <w15:docId w15:val="{D43911A6-0304-46C0-9024-9D9B9DE7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Khan</dc:creator>
  <cp:keywords/>
  <dc:description/>
  <cp:lastModifiedBy>Nikolay Khan</cp:lastModifiedBy>
  <cp:revision>11</cp:revision>
  <dcterms:created xsi:type="dcterms:W3CDTF">2020-11-30T10:18:00Z</dcterms:created>
  <dcterms:modified xsi:type="dcterms:W3CDTF">2020-12-10T10:27:00Z</dcterms:modified>
</cp:coreProperties>
</file>